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9A" w:rsidRDefault="00B0299A" w:rsidP="00B0299A">
      <w:pPr>
        <w:rPr>
          <w:rFonts w:ascii="Times New Roman" w:hAnsi="Times New Roman" w:cs="Times New Roman"/>
        </w:rPr>
      </w:pPr>
    </w:p>
    <w:p w:rsidR="00B0299A" w:rsidRPr="00F0397C" w:rsidRDefault="00B0299A" w:rsidP="00B0299A">
      <w:pPr>
        <w:rPr>
          <w:rFonts w:ascii="Times New Roman" w:hAnsi="Times New Roman" w:cs="Times New Roman"/>
          <w:b/>
        </w:rPr>
      </w:pPr>
      <w:r w:rsidRPr="00F0397C">
        <w:rPr>
          <w:rFonts w:ascii="Times New Roman" w:hAnsi="Times New Roman" w:cs="Times New Roman"/>
          <w:b/>
        </w:rPr>
        <w:t xml:space="preserve">                                                                 SYLLABUS PLAN (2017-18)</w:t>
      </w:r>
    </w:p>
    <w:p w:rsidR="00B0299A" w:rsidRPr="00F0397C" w:rsidRDefault="00B0299A" w:rsidP="00B0299A">
      <w:pPr>
        <w:rPr>
          <w:rFonts w:ascii="Times New Roman" w:hAnsi="Times New Roman" w:cs="Times New Roman"/>
          <w:b/>
        </w:rPr>
      </w:pPr>
      <w:r w:rsidRPr="00F0397C">
        <w:rPr>
          <w:rFonts w:ascii="Times New Roman" w:hAnsi="Times New Roman" w:cs="Times New Roman"/>
          <w:b/>
        </w:rPr>
        <w:t xml:space="preserve">                                        </w:t>
      </w:r>
      <w:r>
        <w:rPr>
          <w:rFonts w:ascii="Times New Roman" w:hAnsi="Times New Roman" w:cs="Times New Roman"/>
          <w:b/>
        </w:rPr>
        <w:t xml:space="preserve">                         M.COM 4</w:t>
      </w:r>
      <w:r w:rsidRPr="000F1E52">
        <w:rPr>
          <w:rFonts w:ascii="Times New Roman" w:hAnsi="Times New Roman" w:cs="Times New Roman"/>
          <w:b/>
          <w:vertAlign w:val="superscript"/>
        </w:rPr>
        <w:t>th</w:t>
      </w:r>
      <w:r w:rsidRPr="00F0397C">
        <w:rPr>
          <w:rFonts w:ascii="Times New Roman" w:hAnsi="Times New Roman" w:cs="Times New Roman"/>
          <w:b/>
        </w:rPr>
        <w:t xml:space="preserve"> SEM </w:t>
      </w:r>
    </w:p>
    <w:p w:rsidR="00B0299A" w:rsidRPr="00F0397C" w:rsidRDefault="00B0299A" w:rsidP="00B0299A">
      <w:pPr>
        <w:rPr>
          <w:rFonts w:ascii="Times New Roman" w:hAnsi="Times New Roman" w:cs="Times New Roman"/>
          <w:b/>
        </w:rPr>
      </w:pPr>
      <w:r w:rsidRPr="00F0397C">
        <w:rPr>
          <w:rFonts w:ascii="Times New Roman" w:hAnsi="Times New Roman" w:cs="Times New Roman"/>
          <w:b/>
        </w:rPr>
        <w:t xml:space="preserve">                                                                 SUBJECT-</w:t>
      </w:r>
      <w:r>
        <w:rPr>
          <w:rFonts w:ascii="Times New Roman" w:hAnsi="Times New Roman" w:cs="Times New Roman"/>
          <w:b/>
        </w:rPr>
        <w:t>KNOWLEDGE MANAGEMENT</w:t>
      </w:r>
    </w:p>
    <w:p w:rsidR="00B0299A" w:rsidRPr="00F0397C" w:rsidRDefault="00B0299A" w:rsidP="00B0299A">
      <w:pPr>
        <w:rPr>
          <w:rFonts w:ascii="Times New Roman" w:hAnsi="Times New Roman" w:cs="Times New Roman"/>
          <w:b/>
        </w:rPr>
      </w:pPr>
      <w:r w:rsidRPr="00F0397C">
        <w:rPr>
          <w:rFonts w:ascii="Times New Roman" w:hAnsi="Times New Roman" w:cs="Times New Roman"/>
          <w:b/>
        </w:rPr>
        <w:t xml:space="preserve">            </w:t>
      </w:r>
      <w:r>
        <w:rPr>
          <w:rFonts w:ascii="Times New Roman" w:hAnsi="Times New Roman" w:cs="Times New Roman"/>
          <w:b/>
        </w:rPr>
        <w:t xml:space="preserve">              </w:t>
      </w:r>
    </w:p>
    <w:p w:rsidR="00B0299A" w:rsidRPr="00F0397C" w:rsidRDefault="00B0299A" w:rsidP="00B0299A">
      <w:pPr>
        <w:rPr>
          <w:rFonts w:ascii="Times New Roman" w:hAnsi="Times New Roman" w:cs="Times New Roman"/>
          <w:b/>
        </w:rPr>
      </w:pPr>
      <w:r w:rsidRPr="00F0397C">
        <w:rPr>
          <w:rFonts w:ascii="Times New Roman" w:hAnsi="Times New Roman" w:cs="Times New Roman"/>
          <w:b/>
        </w:rPr>
        <w:t xml:space="preserve">                                                                                                                                   TOTAL MARKS: 100</w:t>
      </w:r>
    </w:p>
    <w:p w:rsidR="00B0299A" w:rsidRPr="00F0397C" w:rsidRDefault="00B0299A" w:rsidP="00B0299A">
      <w:pPr>
        <w:rPr>
          <w:rFonts w:ascii="Times New Roman" w:hAnsi="Times New Roman" w:cs="Times New Roman"/>
          <w:b/>
        </w:rPr>
      </w:pPr>
      <w:r w:rsidRPr="00F0397C">
        <w:rPr>
          <w:rFonts w:ascii="Times New Roman" w:hAnsi="Times New Roman" w:cs="Times New Roman"/>
          <w:b/>
        </w:rPr>
        <w:t xml:space="preserve">                                                                                                                                    EXTERNAL:         80</w:t>
      </w:r>
    </w:p>
    <w:p w:rsidR="00B0299A" w:rsidRPr="00F0397C" w:rsidRDefault="00B0299A" w:rsidP="00B0299A">
      <w:pPr>
        <w:rPr>
          <w:rFonts w:ascii="Times New Roman" w:hAnsi="Times New Roman" w:cs="Times New Roman"/>
          <w:b/>
        </w:rPr>
      </w:pPr>
      <w:r w:rsidRPr="00F0397C">
        <w:rPr>
          <w:rFonts w:ascii="Times New Roman" w:hAnsi="Times New Roman" w:cs="Times New Roman"/>
          <w:b/>
        </w:rPr>
        <w:t xml:space="preserve">                                                                                                                                    INTERNAL:</w:t>
      </w:r>
      <w:r w:rsidRPr="00F0397C">
        <w:rPr>
          <w:rFonts w:ascii="Times New Roman" w:hAnsi="Times New Roman" w:cs="Times New Roman"/>
          <w:b/>
        </w:rPr>
        <w:tab/>
        <w:t xml:space="preserve">       20</w:t>
      </w:r>
    </w:p>
    <w:p w:rsidR="00B0299A" w:rsidRPr="00757614" w:rsidRDefault="00B0299A" w:rsidP="00B0299A">
      <w:pPr>
        <w:rPr>
          <w:rFonts w:ascii="Times New Roman" w:hAnsi="Times New Roman" w:cs="Times New Roman"/>
          <w:b/>
          <w:u w:val="single"/>
        </w:rPr>
      </w:pPr>
      <w:r>
        <w:rPr>
          <w:rFonts w:ascii="Times New Roman" w:hAnsi="Times New Roman" w:cs="Times New Roman"/>
        </w:rPr>
        <w:t xml:space="preserve">                                                                             </w:t>
      </w:r>
      <w:r w:rsidRPr="00757614">
        <w:rPr>
          <w:rFonts w:ascii="Times New Roman" w:hAnsi="Times New Roman" w:cs="Times New Roman"/>
          <w:b/>
          <w:u w:val="single"/>
        </w:rPr>
        <w:t>UNIT-I</w:t>
      </w:r>
    </w:p>
    <w:tbl>
      <w:tblPr>
        <w:tblStyle w:val="TableGrid"/>
        <w:tblW w:w="9625" w:type="dxa"/>
        <w:tblLayout w:type="fixed"/>
        <w:tblLook w:val="04A0" w:firstRow="1" w:lastRow="0" w:firstColumn="1" w:lastColumn="0" w:noHBand="0" w:noVBand="1"/>
      </w:tblPr>
      <w:tblGrid>
        <w:gridCol w:w="1435"/>
        <w:gridCol w:w="2378"/>
        <w:gridCol w:w="2482"/>
        <w:gridCol w:w="1620"/>
        <w:gridCol w:w="1710"/>
      </w:tblGrid>
      <w:tr w:rsidR="00B0299A" w:rsidRPr="003100A0" w:rsidTr="00C76331">
        <w:tc>
          <w:tcPr>
            <w:tcW w:w="1435" w:type="dxa"/>
          </w:tcPr>
          <w:p w:rsidR="00B0299A" w:rsidRPr="003100A0" w:rsidRDefault="00B0299A" w:rsidP="00C76331">
            <w:pPr>
              <w:spacing w:after="160" w:line="259" w:lineRule="auto"/>
              <w:rPr>
                <w:rFonts w:ascii="Times New Roman" w:hAnsi="Times New Roman" w:cs="Times New Roman"/>
              </w:rPr>
            </w:pPr>
            <w:r w:rsidRPr="003100A0">
              <w:rPr>
                <w:rFonts w:ascii="Times New Roman" w:hAnsi="Times New Roman" w:cs="Times New Roman"/>
              </w:rPr>
              <w:t>TOPIC</w:t>
            </w:r>
          </w:p>
        </w:tc>
        <w:tc>
          <w:tcPr>
            <w:tcW w:w="2378" w:type="dxa"/>
          </w:tcPr>
          <w:p w:rsidR="00B0299A" w:rsidRPr="003100A0" w:rsidRDefault="00B0299A" w:rsidP="00C76331">
            <w:pPr>
              <w:spacing w:after="160" w:line="259" w:lineRule="auto"/>
              <w:rPr>
                <w:rFonts w:ascii="Times New Roman" w:hAnsi="Times New Roman" w:cs="Times New Roman"/>
              </w:rPr>
            </w:pPr>
            <w:r w:rsidRPr="003100A0">
              <w:rPr>
                <w:rFonts w:ascii="Times New Roman" w:hAnsi="Times New Roman" w:cs="Times New Roman"/>
              </w:rPr>
              <w:t>TEACHING POINTS</w:t>
            </w:r>
          </w:p>
        </w:tc>
        <w:tc>
          <w:tcPr>
            <w:tcW w:w="2482" w:type="dxa"/>
          </w:tcPr>
          <w:p w:rsidR="00B0299A" w:rsidRPr="003100A0" w:rsidRDefault="00B0299A" w:rsidP="00C76331">
            <w:pPr>
              <w:spacing w:after="160" w:line="259" w:lineRule="auto"/>
              <w:rPr>
                <w:rFonts w:ascii="Times New Roman" w:hAnsi="Times New Roman" w:cs="Times New Roman"/>
              </w:rPr>
            </w:pPr>
            <w:r w:rsidRPr="003100A0">
              <w:rPr>
                <w:rFonts w:ascii="Times New Roman" w:hAnsi="Times New Roman" w:cs="Times New Roman"/>
              </w:rPr>
              <w:t>OBJECTIVE</w:t>
            </w:r>
          </w:p>
        </w:tc>
        <w:tc>
          <w:tcPr>
            <w:tcW w:w="1620" w:type="dxa"/>
          </w:tcPr>
          <w:p w:rsidR="00B0299A" w:rsidRPr="003100A0" w:rsidRDefault="00B0299A" w:rsidP="00C76331">
            <w:pPr>
              <w:spacing w:after="160" w:line="259" w:lineRule="auto"/>
              <w:rPr>
                <w:rFonts w:ascii="Times New Roman" w:hAnsi="Times New Roman" w:cs="Times New Roman"/>
              </w:rPr>
            </w:pPr>
            <w:r w:rsidRPr="003100A0">
              <w:rPr>
                <w:rFonts w:ascii="Times New Roman" w:hAnsi="Times New Roman" w:cs="Times New Roman"/>
              </w:rPr>
              <w:t>METHODS AND TECHNIQUES</w:t>
            </w:r>
          </w:p>
        </w:tc>
        <w:tc>
          <w:tcPr>
            <w:tcW w:w="1710" w:type="dxa"/>
          </w:tcPr>
          <w:p w:rsidR="00B0299A" w:rsidRPr="003100A0" w:rsidRDefault="00B0299A" w:rsidP="00C76331">
            <w:pPr>
              <w:spacing w:after="160" w:line="259" w:lineRule="auto"/>
              <w:rPr>
                <w:rFonts w:ascii="Times New Roman" w:hAnsi="Times New Roman" w:cs="Times New Roman"/>
              </w:rPr>
            </w:pPr>
            <w:r w:rsidRPr="003100A0">
              <w:rPr>
                <w:rFonts w:ascii="Times New Roman" w:hAnsi="Times New Roman" w:cs="Times New Roman"/>
              </w:rPr>
              <w:t>RESOURCES AND LINKS</w:t>
            </w:r>
          </w:p>
        </w:tc>
      </w:tr>
      <w:tr w:rsidR="00B0299A" w:rsidRPr="003100A0" w:rsidTr="00E963BC">
        <w:trPr>
          <w:trHeight w:val="3185"/>
        </w:trPr>
        <w:tc>
          <w:tcPr>
            <w:tcW w:w="1435" w:type="dxa"/>
          </w:tcPr>
          <w:p w:rsidR="00B0299A" w:rsidRPr="003100A0" w:rsidRDefault="00B0299A" w:rsidP="00C76331">
            <w:pPr>
              <w:spacing w:after="160" w:line="259" w:lineRule="auto"/>
              <w:rPr>
                <w:rFonts w:ascii="Times New Roman" w:hAnsi="Times New Roman" w:cs="Times New Roman"/>
              </w:rPr>
            </w:pPr>
            <w:r w:rsidRPr="000F1E52">
              <w:rPr>
                <w:rFonts w:ascii="Times New Roman" w:hAnsi="Times New Roman" w:cs="Times New Roman"/>
              </w:rPr>
              <w:t>Concept of knowledge</w:t>
            </w:r>
          </w:p>
        </w:tc>
        <w:tc>
          <w:tcPr>
            <w:tcW w:w="2378" w:type="dxa"/>
          </w:tcPr>
          <w:p w:rsidR="00B0299A" w:rsidRPr="003100A0" w:rsidRDefault="00B0299A" w:rsidP="00C76331">
            <w:pPr>
              <w:spacing w:after="160" w:line="259" w:lineRule="auto"/>
              <w:rPr>
                <w:rFonts w:ascii="Times New Roman" w:hAnsi="Times New Roman" w:cs="Times New Roman"/>
              </w:rPr>
            </w:pPr>
            <w:r w:rsidRPr="000F1E52">
              <w:rPr>
                <w:rFonts w:ascii="Times New Roman" w:hAnsi="Times New Roman" w:cs="Times New Roman"/>
              </w:rPr>
              <w:t>Major Philosophical Schools, Knowledge in economic and management theories, Knowledge as competitive resource, Knowledge intensive organization, Knowledge value chain</w:t>
            </w:r>
            <w:r>
              <w:rPr>
                <w:rFonts w:ascii="Times New Roman" w:hAnsi="Times New Roman" w:cs="Times New Roman"/>
              </w:rPr>
              <w:t>.</w:t>
            </w:r>
          </w:p>
        </w:tc>
        <w:tc>
          <w:tcPr>
            <w:tcW w:w="2482" w:type="dxa"/>
          </w:tcPr>
          <w:p w:rsidR="00B0299A" w:rsidRPr="003100A0" w:rsidRDefault="00B0299A" w:rsidP="00C76331">
            <w:pPr>
              <w:spacing w:after="160" w:line="259" w:lineRule="auto"/>
              <w:rPr>
                <w:rFonts w:ascii="Times New Roman" w:hAnsi="Times New Roman" w:cs="Times New Roman"/>
              </w:rPr>
            </w:pPr>
            <w:r w:rsidRPr="006252DF">
              <w:rPr>
                <w:rFonts w:ascii="Times New Roman" w:hAnsi="Times New Roman" w:cs="Times New Roman"/>
              </w:rPr>
              <w:t>The main aim of the course is to create awareness amongst the students to know the details of Knowledge Management in the changing scenario and its significance in framing the business strategy.</w:t>
            </w:r>
          </w:p>
        </w:tc>
        <w:tc>
          <w:tcPr>
            <w:tcW w:w="1620" w:type="dxa"/>
          </w:tcPr>
          <w:p w:rsidR="00B0299A" w:rsidRPr="003100A0" w:rsidRDefault="00B0299A" w:rsidP="00C76331">
            <w:pPr>
              <w:rPr>
                <w:rFonts w:ascii="Times New Roman" w:hAnsi="Times New Roman" w:cs="Times New Roman"/>
              </w:rPr>
            </w:pPr>
            <w:r w:rsidRPr="003100A0">
              <w:rPr>
                <w:rFonts w:ascii="Times New Roman" w:hAnsi="Times New Roman" w:cs="Times New Roman"/>
              </w:rPr>
              <w:t>1)Class teaching</w:t>
            </w:r>
            <w:r>
              <w:rPr>
                <w:rFonts w:ascii="Times New Roman" w:hAnsi="Times New Roman" w:cs="Times New Roman"/>
              </w:rPr>
              <w:t xml:space="preserve"> with examples</w:t>
            </w:r>
          </w:p>
          <w:p w:rsidR="00B0299A" w:rsidRPr="003100A0" w:rsidRDefault="00B0299A" w:rsidP="00C76331">
            <w:pPr>
              <w:rPr>
                <w:rFonts w:ascii="Times New Roman" w:hAnsi="Times New Roman" w:cs="Times New Roman"/>
              </w:rPr>
            </w:pPr>
            <w:r w:rsidRPr="003100A0">
              <w:rPr>
                <w:rFonts w:ascii="Times New Roman" w:hAnsi="Times New Roman" w:cs="Times New Roman"/>
              </w:rPr>
              <w:t>2)Group discussions</w:t>
            </w:r>
          </w:p>
          <w:p w:rsidR="00B0299A" w:rsidRPr="003100A0" w:rsidRDefault="00B0299A" w:rsidP="00C76331">
            <w:pPr>
              <w:spacing w:after="160" w:line="259" w:lineRule="auto"/>
              <w:rPr>
                <w:rFonts w:ascii="Times New Roman" w:hAnsi="Times New Roman" w:cs="Times New Roman"/>
              </w:rPr>
            </w:pPr>
            <w:r w:rsidRPr="003100A0">
              <w:rPr>
                <w:rFonts w:ascii="Times New Roman" w:hAnsi="Times New Roman" w:cs="Times New Roman"/>
              </w:rPr>
              <w:t>3)presentations</w:t>
            </w:r>
          </w:p>
        </w:tc>
        <w:tc>
          <w:tcPr>
            <w:tcW w:w="1710" w:type="dxa"/>
          </w:tcPr>
          <w:p w:rsidR="00B0299A" w:rsidRDefault="00B0299A" w:rsidP="00C76331">
            <w:pPr>
              <w:spacing w:after="160" w:line="259" w:lineRule="auto"/>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Kumari</w:t>
            </w:r>
            <w:proofErr w:type="spellEnd"/>
            <w:r>
              <w:rPr>
                <w:rFonts w:ascii="Times New Roman" w:hAnsi="Times New Roman" w:cs="Times New Roman"/>
              </w:rPr>
              <w:t xml:space="preserve"> Raj, Kum</w:t>
            </w:r>
            <w:r w:rsidR="005B30B4">
              <w:rPr>
                <w:rFonts w:ascii="Times New Roman" w:hAnsi="Times New Roman" w:cs="Times New Roman"/>
              </w:rPr>
              <w:t xml:space="preserve">ar </w:t>
            </w:r>
            <w:proofErr w:type="gramStart"/>
            <w:r w:rsidR="005B30B4">
              <w:rPr>
                <w:rFonts w:ascii="Times New Roman" w:hAnsi="Times New Roman" w:cs="Times New Roman"/>
              </w:rPr>
              <w:t>Rakesh ,knowledge</w:t>
            </w:r>
            <w:proofErr w:type="gramEnd"/>
            <w:r w:rsidR="005B30B4">
              <w:rPr>
                <w:rFonts w:ascii="Times New Roman" w:hAnsi="Times New Roman" w:cs="Times New Roman"/>
              </w:rPr>
              <w:t xml:space="preserve"> management </w:t>
            </w:r>
            <w:proofErr w:type="spellStart"/>
            <w:r w:rsidR="005B30B4">
              <w:rPr>
                <w:rFonts w:ascii="Times New Roman" w:hAnsi="Times New Roman" w:cs="Times New Roman"/>
              </w:rPr>
              <w:t>Kalyani</w:t>
            </w:r>
            <w:proofErr w:type="spellEnd"/>
            <w:r w:rsidR="005B30B4">
              <w:rPr>
                <w:rFonts w:ascii="Times New Roman" w:hAnsi="Times New Roman" w:cs="Times New Roman"/>
              </w:rPr>
              <w:t xml:space="preserve"> publishers</w:t>
            </w:r>
            <w:r>
              <w:rPr>
                <w:rFonts w:ascii="Times New Roman" w:hAnsi="Times New Roman" w:cs="Times New Roman"/>
              </w:rPr>
              <w:t>.</w:t>
            </w:r>
          </w:p>
          <w:p w:rsidR="00B0299A" w:rsidRPr="003100A0" w:rsidRDefault="00B0299A" w:rsidP="00C76331">
            <w:pPr>
              <w:spacing w:after="160" w:line="259" w:lineRule="auto"/>
              <w:rPr>
                <w:rFonts w:ascii="Times New Roman" w:hAnsi="Times New Roman" w:cs="Times New Roman"/>
              </w:rPr>
            </w:pPr>
          </w:p>
        </w:tc>
      </w:tr>
    </w:tbl>
    <w:p w:rsidR="00B0299A" w:rsidRDefault="00B0299A" w:rsidP="00B0299A">
      <w:pPr>
        <w:rPr>
          <w:rFonts w:ascii="Times New Roman" w:hAnsi="Times New Roman" w:cs="Times New Roman"/>
        </w:rPr>
      </w:pPr>
    </w:p>
    <w:p w:rsidR="00B0299A" w:rsidRDefault="00B0299A" w:rsidP="00B0299A">
      <w:pPr>
        <w:rPr>
          <w:rFonts w:ascii="Times New Roman" w:hAnsi="Times New Roman" w:cs="Times New Roman"/>
        </w:rPr>
      </w:pPr>
      <w:r>
        <w:rPr>
          <w:rFonts w:ascii="Times New Roman" w:hAnsi="Times New Roman" w:cs="Times New Roman"/>
        </w:rPr>
        <w:t xml:space="preserve">                                                                            </w:t>
      </w:r>
    </w:p>
    <w:p w:rsidR="00E963BC" w:rsidRDefault="00B0299A" w:rsidP="00B0299A">
      <w:pPr>
        <w:rPr>
          <w:rFonts w:ascii="Times New Roman" w:hAnsi="Times New Roman" w:cs="Times New Roman"/>
        </w:rPr>
      </w:pPr>
      <w:r>
        <w:rPr>
          <w:rFonts w:ascii="Times New Roman" w:hAnsi="Times New Roman" w:cs="Times New Roman"/>
        </w:rPr>
        <w:t xml:space="preserve">                                           </w:t>
      </w:r>
      <w:r w:rsidR="00E963BC">
        <w:rPr>
          <w:rFonts w:ascii="Times New Roman" w:hAnsi="Times New Roman" w:cs="Times New Roman"/>
        </w:rPr>
        <w:t xml:space="preserve">                               </w:t>
      </w:r>
    </w:p>
    <w:p w:rsidR="00B0299A" w:rsidRPr="00757614" w:rsidRDefault="00E963BC" w:rsidP="00B0299A">
      <w:pPr>
        <w:rPr>
          <w:rFonts w:ascii="Times New Roman" w:hAnsi="Times New Roman" w:cs="Times New Roman"/>
          <w:b/>
          <w:sz w:val="24"/>
          <w:szCs w:val="24"/>
          <w:u w:val="single"/>
        </w:rPr>
      </w:pPr>
      <w:r>
        <w:rPr>
          <w:rFonts w:ascii="Times New Roman" w:hAnsi="Times New Roman" w:cs="Times New Roman"/>
        </w:rPr>
        <w:t xml:space="preserve">                                                                          </w:t>
      </w:r>
      <w:r w:rsidR="00B0299A">
        <w:rPr>
          <w:rFonts w:ascii="Times New Roman" w:hAnsi="Times New Roman" w:cs="Times New Roman"/>
        </w:rPr>
        <w:t xml:space="preserve">    </w:t>
      </w:r>
      <w:r w:rsidR="00B0299A" w:rsidRPr="00757614">
        <w:rPr>
          <w:rFonts w:ascii="Times New Roman" w:hAnsi="Times New Roman" w:cs="Times New Roman"/>
          <w:b/>
          <w:sz w:val="24"/>
          <w:szCs w:val="24"/>
          <w:u w:val="single"/>
        </w:rPr>
        <w:t>UNIT-II</w:t>
      </w:r>
    </w:p>
    <w:p w:rsidR="00B0299A" w:rsidRDefault="005B30B4" w:rsidP="00B0299A">
      <w:pPr>
        <w:rPr>
          <w:rFonts w:ascii="Times New Roman" w:hAnsi="Times New Roman" w:cs="Times New Roman"/>
        </w:rPr>
      </w:pPr>
      <w:r>
        <w:rPr>
          <w:rFonts w:ascii="Times New Roman" w:hAnsi="Times New Roman" w:cs="Times New Roman"/>
        </w:rPr>
        <w:t xml:space="preserve">   </w:t>
      </w:r>
    </w:p>
    <w:tbl>
      <w:tblPr>
        <w:tblStyle w:val="TableGrid"/>
        <w:tblW w:w="9625" w:type="dxa"/>
        <w:tblLayout w:type="fixed"/>
        <w:tblLook w:val="04A0" w:firstRow="1" w:lastRow="0" w:firstColumn="1" w:lastColumn="0" w:noHBand="0" w:noVBand="1"/>
      </w:tblPr>
      <w:tblGrid>
        <w:gridCol w:w="1340"/>
        <w:gridCol w:w="2473"/>
        <w:gridCol w:w="2482"/>
        <w:gridCol w:w="1620"/>
        <w:gridCol w:w="1710"/>
      </w:tblGrid>
      <w:tr w:rsidR="00B0299A" w:rsidRPr="00CC00C4" w:rsidTr="00C76331">
        <w:tc>
          <w:tcPr>
            <w:tcW w:w="1340"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TOPIC</w:t>
            </w:r>
          </w:p>
        </w:tc>
        <w:tc>
          <w:tcPr>
            <w:tcW w:w="2473"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TEACHING POINTS</w:t>
            </w:r>
          </w:p>
        </w:tc>
        <w:tc>
          <w:tcPr>
            <w:tcW w:w="2482"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OBJECTIVE</w:t>
            </w:r>
          </w:p>
        </w:tc>
        <w:tc>
          <w:tcPr>
            <w:tcW w:w="1620"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METHODS AND TECHNIQUES</w:t>
            </w:r>
          </w:p>
        </w:tc>
        <w:tc>
          <w:tcPr>
            <w:tcW w:w="1710"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RESOURCES AND LINKS</w:t>
            </w:r>
          </w:p>
        </w:tc>
      </w:tr>
      <w:tr w:rsidR="00B0299A" w:rsidRPr="00CC00C4" w:rsidTr="00C76331">
        <w:tc>
          <w:tcPr>
            <w:tcW w:w="1340" w:type="dxa"/>
          </w:tcPr>
          <w:p w:rsidR="00B0299A" w:rsidRPr="00CC00C4" w:rsidRDefault="00B0299A" w:rsidP="00C76331">
            <w:pPr>
              <w:rPr>
                <w:rFonts w:ascii="Times New Roman" w:hAnsi="Times New Roman" w:cs="Times New Roman"/>
              </w:rPr>
            </w:pPr>
            <w:r w:rsidRPr="006252DF">
              <w:rPr>
                <w:rFonts w:ascii="Times New Roman" w:hAnsi="Times New Roman" w:cs="Times New Roman"/>
              </w:rPr>
              <w:t>Knowledge management systems</w:t>
            </w:r>
          </w:p>
        </w:tc>
        <w:tc>
          <w:tcPr>
            <w:tcW w:w="2473" w:type="dxa"/>
          </w:tcPr>
          <w:p w:rsidR="00B0299A" w:rsidRPr="00CC00C4" w:rsidRDefault="00B0299A" w:rsidP="00C76331">
            <w:pPr>
              <w:rPr>
                <w:rFonts w:ascii="Times New Roman" w:hAnsi="Times New Roman" w:cs="Times New Roman"/>
              </w:rPr>
            </w:pPr>
            <w:r>
              <w:t>Knowledge management systems, Barriers to knowledge sharing, Expert systems</w:t>
            </w:r>
          </w:p>
        </w:tc>
        <w:tc>
          <w:tcPr>
            <w:tcW w:w="2482" w:type="dxa"/>
          </w:tcPr>
          <w:p w:rsidR="00B0299A" w:rsidRPr="00CC00C4" w:rsidRDefault="00B0299A" w:rsidP="00C76331">
            <w:pPr>
              <w:rPr>
                <w:rFonts w:ascii="Times New Roman" w:hAnsi="Times New Roman" w:cs="Times New Roman"/>
              </w:rPr>
            </w:pPr>
          </w:p>
        </w:tc>
        <w:tc>
          <w:tcPr>
            <w:tcW w:w="1620" w:type="dxa"/>
          </w:tcPr>
          <w:p w:rsidR="00B0299A" w:rsidRDefault="00B0299A" w:rsidP="00C76331">
            <w:pPr>
              <w:rPr>
                <w:rFonts w:ascii="Times New Roman" w:hAnsi="Times New Roman" w:cs="Times New Roman"/>
              </w:rPr>
            </w:pPr>
            <w:r>
              <w:rPr>
                <w:rFonts w:ascii="Times New Roman" w:hAnsi="Times New Roman" w:cs="Times New Roman"/>
              </w:rPr>
              <w:t>1)Class teaching with examples</w:t>
            </w:r>
          </w:p>
          <w:p w:rsidR="00B0299A" w:rsidRDefault="00B0299A" w:rsidP="00C76331">
            <w:pPr>
              <w:rPr>
                <w:rFonts w:ascii="Times New Roman" w:hAnsi="Times New Roman" w:cs="Times New Roman"/>
              </w:rPr>
            </w:pPr>
            <w:r>
              <w:rPr>
                <w:rFonts w:ascii="Times New Roman" w:hAnsi="Times New Roman" w:cs="Times New Roman"/>
              </w:rPr>
              <w:t>2)Group discussions</w:t>
            </w:r>
          </w:p>
          <w:p w:rsidR="00B0299A" w:rsidRPr="00CC00C4" w:rsidRDefault="00B0299A" w:rsidP="00C76331">
            <w:pPr>
              <w:rPr>
                <w:rFonts w:ascii="Times New Roman" w:hAnsi="Times New Roman" w:cs="Times New Roman"/>
              </w:rPr>
            </w:pPr>
            <w:r>
              <w:rPr>
                <w:rFonts w:ascii="Times New Roman" w:hAnsi="Times New Roman" w:cs="Times New Roman"/>
              </w:rPr>
              <w:t xml:space="preserve">3)presentations </w:t>
            </w:r>
          </w:p>
        </w:tc>
        <w:tc>
          <w:tcPr>
            <w:tcW w:w="1710" w:type="dxa"/>
          </w:tcPr>
          <w:p w:rsidR="00B0299A" w:rsidRPr="00CC00C4" w:rsidRDefault="00B0299A" w:rsidP="00C76331">
            <w:pPr>
              <w:rPr>
                <w:rFonts w:ascii="Times New Roman" w:hAnsi="Times New Roman" w:cs="Times New Roman"/>
              </w:rPr>
            </w:pPr>
          </w:p>
        </w:tc>
      </w:tr>
    </w:tbl>
    <w:p w:rsidR="00B0299A" w:rsidRDefault="00B0299A" w:rsidP="00B0299A">
      <w:pPr>
        <w:rPr>
          <w:rFonts w:ascii="Times New Roman" w:hAnsi="Times New Roman" w:cs="Times New Roman"/>
        </w:rPr>
      </w:pPr>
    </w:p>
    <w:p w:rsidR="00B0299A" w:rsidRDefault="00B0299A" w:rsidP="00B0299A">
      <w:pPr>
        <w:rPr>
          <w:rFonts w:ascii="Times New Roman" w:hAnsi="Times New Roman" w:cs="Times New Roman"/>
        </w:rPr>
      </w:pPr>
    </w:p>
    <w:p w:rsidR="00B0299A" w:rsidRDefault="00B0299A" w:rsidP="00B0299A">
      <w:pPr>
        <w:rPr>
          <w:rFonts w:ascii="Times New Roman" w:hAnsi="Times New Roman" w:cs="Times New Roman"/>
        </w:rPr>
      </w:pPr>
      <w:r>
        <w:rPr>
          <w:rFonts w:ascii="Times New Roman" w:hAnsi="Times New Roman" w:cs="Times New Roman"/>
        </w:rPr>
        <w:lastRenderedPageBreak/>
        <w:t xml:space="preserve">                                    </w:t>
      </w:r>
      <w:r w:rsidR="00E963BC">
        <w:rPr>
          <w:rFonts w:ascii="Times New Roman" w:hAnsi="Times New Roman" w:cs="Times New Roman"/>
        </w:rPr>
        <w:t xml:space="preserve">                             </w:t>
      </w:r>
    </w:p>
    <w:p w:rsidR="00B0299A" w:rsidRPr="00757614" w:rsidRDefault="00B0299A" w:rsidP="00B0299A">
      <w:pPr>
        <w:rPr>
          <w:rFonts w:ascii="Times New Roman" w:hAnsi="Times New Roman" w:cs="Times New Roman"/>
          <w:b/>
          <w:sz w:val="24"/>
          <w:szCs w:val="24"/>
          <w:u w:val="single"/>
        </w:rPr>
      </w:pPr>
      <w:r>
        <w:rPr>
          <w:rFonts w:ascii="Times New Roman" w:hAnsi="Times New Roman" w:cs="Times New Roman"/>
        </w:rPr>
        <w:t xml:space="preserve">                                                                      </w:t>
      </w:r>
      <w:r w:rsidRPr="00757614">
        <w:rPr>
          <w:rFonts w:ascii="Times New Roman" w:hAnsi="Times New Roman" w:cs="Times New Roman"/>
          <w:b/>
          <w:sz w:val="24"/>
          <w:szCs w:val="24"/>
          <w:u w:val="single"/>
        </w:rPr>
        <w:t>UNIT-III</w:t>
      </w:r>
    </w:p>
    <w:p w:rsidR="00B0299A" w:rsidRDefault="00B0299A" w:rsidP="00B0299A">
      <w:pPr>
        <w:rPr>
          <w:rFonts w:ascii="Times New Roman" w:hAnsi="Times New Roman" w:cs="Times New Roman"/>
        </w:rPr>
      </w:pPr>
    </w:p>
    <w:tbl>
      <w:tblPr>
        <w:tblStyle w:val="TableGrid"/>
        <w:tblW w:w="9625" w:type="dxa"/>
        <w:tblLayout w:type="fixed"/>
        <w:tblLook w:val="04A0" w:firstRow="1" w:lastRow="0" w:firstColumn="1" w:lastColumn="0" w:noHBand="0" w:noVBand="1"/>
      </w:tblPr>
      <w:tblGrid>
        <w:gridCol w:w="1435"/>
        <w:gridCol w:w="2381"/>
        <w:gridCol w:w="2481"/>
        <w:gridCol w:w="1619"/>
        <w:gridCol w:w="1709"/>
      </w:tblGrid>
      <w:tr w:rsidR="00B0299A" w:rsidRPr="00CC00C4" w:rsidTr="00C76331">
        <w:tc>
          <w:tcPr>
            <w:tcW w:w="1435"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TOPIC</w:t>
            </w:r>
          </w:p>
        </w:tc>
        <w:tc>
          <w:tcPr>
            <w:tcW w:w="2381"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TEACHING POINTS</w:t>
            </w:r>
          </w:p>
        </w:tc>
        <w:tc>
          <w:tcPr>
            <w:tcW w:w="2481"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OBJECTIVE</w:t>
            </w:r>
          </w:p>
        </w:tc>
        <w:tc>
          <w:tcPr>
            <w:tcW w:w="1619"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METHODS AND TECHNIQUES</w:t>
            </w:r>
          </w:p>
        </w:tc>
        <w:tc>
          <w:tcPr>
            <w:tcW w:w="1709"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RESOURCES AND LINKS</w:t>
            </w:r>
          </w:p>
        </w:tc>
      </w:tr>
      <w:tr w:rsidR="00B0299A" w:rsidRPr="00CC00C4" w:rsidTr="00C76331">
        <w:tc>
          <w:tcPr>
            <w:tcW w:w="1435" w:type="dxa"/>
          </w:tcPr>
          <w:p w:rsidR="00B0299A" w:rsidRPr="00CC00C4" w:rsidRDefault="00B0299A" w:rsidP="00C76331">
            <w:pPr>
              <w:rPr>
                <w:rFonts w:ascii="Times New Roman" w:hAnsi="Times New Roman" w:cs="Times New Roman"/>
              </w:rPr>
            </w:pPr>
            <w:r w:rsidRPr="006252DF">
              <w:rPr>
                <w:rFonts w:ascii="Times New Roman" w:hAnsi="Times New Roman" w:cs="Times New Roman"/>
              </w:rPr>
              <w:t>Knowledge creation as a tool of excellence</w:t>
            </w:r>
          </w:p>
        </w:tc>
        <w:tc>
          <w:tcPr>
            <w:tcW w:w="2381" w:type="dxa"/>
          </w:tcPr>
          <w:p w:rsidR="00B0299A" w:rsidRPr="00CC00C4" w:rsidRDefault="005B30B4" w:rsidP="00C76331">
            <w:pPr>
              <w:rPr>
                <w:rFonts w:ascii="Times New Roman" w:hAnsi="Times New Roman" w:cs="Times New Roman"/>
              </w:rPr>
            </w:pPr>
            <w:r>
              <w:t>T</w:t>
            </w:r>
            <w:r w:rsidR="00B0299A">
              <w:t>acit and explicit knowledge, Models of knowledge creation process, Critical enabling conditions, Cross leveraging knowledge.</w:t>
            </w:r>
          </w:p>
        </w:tc>
        <w:tc>
          <w:tcPr>
            <w:tcW w:w="2481" w:type="dxa"/>
          </w:tcPr>
          <w:p w:rsidR="00B0299A" w:rsidRPr="00CC00C4" w:rsidRDefault="00B0299A" w:rsidP="00C76331">
            <w:pPr>
              <w:rPr>
                <w:rFonts w:ascii="Times New Roman" w:hAnsi="Times New Roman" w:cs="Times New Roman"/>
              </w:rPr>
            </w:pPr>
            <w:r w:rsidRPr="00F514FD">
              <w:rPr>
                <w:rFonts w:ascii="Times New Roman" w:hAnsi="Times New Roman" w:cs="Times New Roman"/>
              </w:rPr>
              <w:t>The objective of this course is to develop some conceptual knowledge and Underst</w:t>
            </w:r>
            <w:r>
              <w:rPr>
                <w:rFonts w:ascii="Times New Roman" w:hAnsi="Times New Roman" w:cs="Times New Roman"/>
              </w:rPr>
              <w:t>anding of tacit and explicit knowledge.</w:t>
            </w:r>
          </w:p>
        </w:tc>
        <w:tc>
          <w:tcPr>
            <w:tcW w:w="1619" w:type="dxa"/>
          </w:tcPr>
          <w:p w:rsidR="00B0299A" w:rsidRDefault="00B0299A" w:rsidP="00C76331">
            <w:pPr>
              <w:rPr>
                <w:rFonts w:ascii="Times New Roman" w:hAnsi="Times New Roman" w:cs="Times New Roman"/>
              </w:rPr>
            </w:pPr>
            <w:r>
              <w:rPr>
                <w:rFonts w:ascii="Times New Roman" w:hAnsi="Times New Roman" w:cs="Times New Roman"/>
              </w:rPr>
              <w:t>1)Class teaching with examples</w:t>
            </w:r>
          </w:p>
          <w:p w:rsidR="00B0299A" w:rsidRDefault="00B0299A" w:rsidP="00C76331">
            <w:pPr>
              <w:rPr>
                <w:rFonts w:ascii="Times New Roman" w:hAnsi="Times New Roman" w:cs="Times New Roman"/>
              </w:rPr>
            </w:pPr>
            <w:r>
              <w:rPr>
                <w:rFonts w:ascii="Times New Roman" w:hAnsi="Times New Roman" w:cs="Times New Roman"/>
              </w:rPr>
              <w:t>2)Group discussions</w:t>
            </w:r>
          </w:p>
          <w:p w:rsidR="00B0299A" w:rsidRPr="00CC00C4" w:rsidRDefault="00B0299A" w:rsidP="00C76331">
            <w:pPr>
              <w:rPr>
                <w:rFonts w:ascii="Times New Roman" w:hAnsi="Times New Roman" w:cs="Times New Roman"/>
              </w:rPr>
            </w:pPr>
            <w:r>
              <w:rPr>
                <w:rFonts w:ascii="Times New Roman" w:hAnsi="Times New Roman" w:cs="Times New Roman"/>
              </w:rPr>
              <w:t xml:space="preserve">3)presentations </w:t>
            </w:r>
          </w:p>
        </w:tc>
        <w:tc>
          <w:tcPr>
            <w:tcW w:w="1709" w:type="dxa"/>
          </w:tcPr>
          <w:p w:rsidR="00B0299A" w:rsidRPr="00CC00C4" w:rsidRDefault="00B0299A" w:rsidP="00C76331">
            <w:pPr>
              <w:rPr>
                <w:rFonts w:ascii="Times New Roman" w:hAnsi="Times New Roman" w:cs="Times New Roman"/>
              </w:rPr>
            </w:pPr>
          </w:p>
        </w:tc>
      </w:tr>
    </w:tbl>
    <w:p w:rsidR="00B0299A" w:rsidRDefault="00B0299A" w:rsidP="00B0299A">
      <w:pPr>
        <w:rPr>
          <w:rFonts w:ascii="Times New Roman" w:hAnsi="Times New Roman" w:cs="Times New Roman"/>
        </w:rPr>
      </w:pPr>
    </w:p>
    <w:p w:rsidR="00E963BC" w:rsidRDefault="00B0299A" w:rsidP="00B0299A">
      <w:pPr>
        <w:rPr>
          <w:rFonts w:ascii="Times New Roman" w:hAnsi="Times New Roman" w:cs="Times New Roman"/>
        </w:rPr>
      </w:pPr>
      <w:r>
        <w:rPr>
          <w:rFonts w:ascii="Times New Roman" w:hAnsi="Times New Roman" w:cs="Times New Roman"/>
        </w:rPr>
        <w:t xml:space="preserve">                                                                                </w:t>
      </w:r>
    </w:p>
    <w:p w:rsidR="00E963BC" w:rsidRDefault="00E963BC" w:rsidP="00B0299A">
      <w:pPr>
        <w:rPr>
          <w:rFonts w:ascii="Times New Roman" w:hAnsi="Times New Roman" w:cs="Times New Roman"/>
        </w:rPr>
      </w:pPr>
    </w:p>
    <w:p w:rsidR="00B0299A" w:rsidRPr="00757614" w:rsidRDefault="00E963BC" w:rsidP="00B0299A">
      <w:pPr>
        <w:rPr>
          <w:rFonts w:ascii="Times New Roman" w:hAnsi="Times New Roman" w:cs="Times New Roman"/>
          <w:b/>
          <w:u w:val="single"/>
        </w:rPr>
      </w:pPr>
      <w:r>
        <w:rPr>
          <w:rFonts w:ascii="Times New Roman" w:hAnsi="Times New Roman" w:cs="Times New Roman"/>
        </w:rPr>
        <w:t xml:space="preserve">                                                                      </w:t>
      </w:r>
      <w:r w:rsidR="00B0299A">
        <w:rPr>
          <w:rFonts w:ascii="Times New Roman" w:hAnsi="Times New Roman" w:cs="Times New Roman"/>
        </w:rPr>
        <w:t xml:space="preserve"> </w:t>
      </w:r>
      <w:r w:rsidR="00B0299A" w:rsidRPr="00757614">
        <w:rPr>
          <w:rFonts w:ascii="Times New Roman" w:hAnsi="Times New Roman" w:cs="Times New Roman"/>
          <w:b/>
          <w:u w:val="single"/>
        </w:rPr>
        <w:t>UNIT-IV</w:t>
      </w:r>
    </w:p>
    <w:p w:rsidR="00B0299A" w:rsidRDefault="00B0299A" w:rsidP="00B0299A">
      <w:pPr>
        <w:rPr>
          <w:rFonts w:ascii="Times New Roman" w:hAnsi="Times New Roman" w:cs="Times New Roman"/>
        </w:rPr>
      </w:pPr>
    </w:p>
    <w:tbl>
      <w:tblPr>
        <w:tblStyle w:val="TableGrid"/>
        <w:tblW w:w="9625" w:type="dxa"/>
        <w:tblLayout w:type="fixed"/>
        <w:tblLook w:val="04A0" w:firstRow="1" w:lastRow="0" w:firstColumn="1" w:lastColumn="0" w:noHBand="0" w:noVBand="1"/>
      </w:tblPr>
      <w:tblGrid>
        <w:gridCol w:w="1435"/>
        <w:gridCol w:w="2381"/>
        <w:gridCol w:w="2481"/>
        <w:gridCol w:w="1619"/>
        <w:gridCol w:w="1709"/>
      </w:tblGrid>
      <w:tr w:rsidR="00B0299A" w:rsidRPr="00CC00C4" w:rsidTr="00C76331">
        <w:tc>
          <w:tcPr>
            <w:tcW w:w="1435"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TOPIC</w:t>
            </w:r>
          </w:p>
        </w:tc>
        <w:tc>
          <w:tcPr>
            <w:tcW w:w="2381"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TEACHING POINTS</w:t>
            </w:r>
          </w:p>
        </w:tc>
        <w:tc>
          <w:tcPr>
            <w:tcW w:w="2481"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OBJECTIVE</w:t>
            </w:r>
          </w:p>
        </w:tc>
        <w:tc>
          <w:tcPr>
            <w:tcW w:w="1619"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METHODS AND TECHNIQUES</w:t>
            </w:r>
          </w:p>
        </w:tc>
        <w:tc>
          <w:tcPr>
            <w:tcW w:w="1709" w:type="dxa"/>
          </w:tcPr>
          <w:p w:rsidR="00B0299A" w:rsidRPr="00F514FD" w:rsidRDefault="00B0299A" w:rsidP="00C76331">
            <w:pPr>
              <w:rPr>
                <w:rFonts w:ascii="Times New Roman" w:hAnsi="Times New Roman" w:cs="Times New Roman"/>
                <w:sz w:val="24"/>
                <w:szCs w:val="24"/>
              </w:rPr>
            </w:pPr>
            <w:r w:rsidRPr="00F514FD">
              <w:rPr>
                <w:rFonts w:ascii="Times New Roman" w:hAnsi="Times New Roman" w:cs="Times New Roman"/>
                <w:sz w:val="24"/>
                <w:szCs w:val="24"/>
              </w:rPr>
              <w:t>RESOURCES AND LINKS</w:t>
            </w:r>
          </w:p>
        </w:tc>
      </w:tr>
      <w:tr w:rsidR="00B0299A" w:rsidRPr="00CC00C4" w:rsidTr="00C76331">
        <w:tc>
          <w:tcPr>
            <w:tcW w:w="1435" w:type="dxa"/>
          </w:tcPr>
          <w:p w:rsidR="00B0299A" w:rsidRPr="00CC00C4" w:rsidRDefault="00B0299A" w:rsidP="00C76331">
            <w:pPr>
              <w:rPr>
                <w:rFonts w:ascii="Times New Roman" w:hAnsi="Times New Roman" w:cs="Times New Roman"/>
              </w:rPr>
            </w:pPr>
            <w:r>
              <w:t>Knowledge management strategy</w:t>
            </w:r>
          </w:p>
        </w:tc>
        <w:tc>
          <w:tcPr>
            <w:tcW w:w="2381" w:type="dxa"/>
          </w:tcPr>
          <w:p w:rsidR="00B0299A" w:rsidRPr="00CC00C4" w:rsidRDefault="00B0299A" w:rsidP="00C76331">
            <w:pPr>
              <w:rPr>
                <w:rFonts w:ascii="Times New Roman" w:hAnsi="Times New Roman" w:cs="Times New Roman"/>
              </w:rPr>
            </w:pPr>
            <w:r>
              <w:t>business strategy, Knowledge architecture, Organizational design for knowledge management, Role of Top and Middle management, Knowledge based reward systems</w:t>
            </w:r>
          </w:p>
        </w:tc>
        <w:tc>
          <w:tcPr>
            <w:tcW w:w="2481" w:type="dxa"/>
          </w:tcPr>
          <w:p w:rsidR="00B0299A" w:rsidRPr="00CC00C4" w:rsidRDefault="00B0299A" w:rsidP="00C76331">
            <w:pPr>
              <w:rPr>
                <w:rFonts w:ascii="Times New Roman" w:hAnsi="Times New Roman" w:cs="Times New Roman"/>
              </w:rPr>
            </w:pPr>
            <w:r w:rsidRPr="00F514FD">
              <w:rPr>
                <w:rFonts w:ascii="Times New Roman" w:hAnsi="Times New Roman" w:cs="Times New Roman"/>
              </w:rPr>
              <w:t>The objective of this course is to develop some conceptual knowledge and Underst</w:t>
            </w:r>
            <w:r>
              <w:rPr>
                <w:rFonts w:ascii="Times New Roman" w:hAnsi="Times New Roman" w:cs="Times New Roman"/>
              </w:rPr>
              <w:t>anding of kn</w:t>
            </w:r>
            <w:r w:rsidR="005B30B4">
              <w:rPr>
                <w:rFonts w:ascii="Times New Roman" w:hAnsi="Times New Roman" w:cs="Times New Roman"/>
              </w:rPr>
              <w:t>owledge management strategy.</w:t>
            </w:r>
          </w:p>
        </w:tc>
        <w:tc>
          <w:tcPr>
            <w:tcW w:w="1619" w:type="dxa"/>
          </w:tcPr>
          <w:p w:rsidR="00B0299A" w:rsidRDefault="00B0299A" w:rsidP="00C76331">
            <w:pPr>
              <w:rPr>
                <w:rFonts w:ascii="Times New Roman" w:hAnsi="Times New Roman" w:cs="Times New Roman"/>
              </w:rPr>
            </w:pPr>
            <w:r>
              <w:rPr>
                <w:rFonts w:ascii="Times New Roman" w:hAnsi="Times New Roman" w:cs="Times New Roman"/>
              </w:rPr>
              <w:t>1)Class teaching with examples</w:t>
            </w:r>
          </w:p>
          <w:p w:rsidR="00B0299A" w:rsidRDefault="00B0299A" w:rsidP="00C76331">
            <w:pPr>
              <w:rPr>
                <w:rFonts w:ascii="Times New Roman" w:hAnsi="Times New Roman" w:cs="Times New Roman"/>
              </w:rPr>
            </w:pPr>
            <w:r>
              <w:rPr>
                <w:rFonts w:ascii="Times New Roman" w:hAnsi="Times New Roman" w:cs="Times New Roman"/>
              </w:rPr>
              <w:t>2)Group discussions</w:t>
            </w:r>
          </w:p>
          <w:p w:rsidR="00B0299A" w:rsidRPr="00CC00C4" w:rsidRDefault="00B0299A" w:rsidP="00C76331">
            <w:pPr>
              <w:rPr>
                <w:rFonts w:ascii="Times New Roman" w:hAnsi="Times New Roman" w:cs="Times New Roman"/>
              </w:rPr>
            </w:pPr>
            <w:r>
              <w:rPr>
                <w:rFonts w:ascii="Times New Roman" w:hAnsi="Times New Roman" w:cs="Times New Roman"/>
              </w:rPr>
              <w:t xml:space="preserve">3)presentations </w:t>
            </w:r>
          </w:p>
        </w:tc>
        <w:tc>
          <w:tcPr>
            <w:tcW w:w="1709" w:type="dxa"/>
          </w:tcPr>
          <w:p w:rsidR="00B0299A" w:rsidRPr="00CC00C4" w:rsidRDefault="00B0299A" w:rsidP="00C76331">
            <w:pPr>
              <w:rPr>
                <w:rFonts w:ascii="Times New Roman" w:hAnsi="Times New Roman" w:cs="Times New Roman"/>
              </w:rPr>
            </w:pPr>
          </w:p>
        </w:tc>
      </w:tr>
    </w:tbl>
    <w:p w:rsidR="00B0299A" w:rsidRDefault="00B0299A" w:rsidP="00B0299A">
      <w:pPr>
        <w:rPr>
          <w:rFonts w:ascii="Times New Roman" w:hAnsi="Times New Roman" w:cs="Times New Roman"/>
        </w:rPr>
      </w:pPr>
    </w:p>
    <w:p w:rsidR="00B0299A" w:rsidRDefault="00B0299A" w:rsidP="00B0299A">
      <w:pPr>
        <w:ind w:left="360"/>
        <w:rPr>
          <w:rFonts w:ascii="Times New Roman" w:hAnsi="Times New Roman" w:cs="Times New Roman"/>
        </w:rPr>
      </w:pPr>
    </w:p>
    <w:p w:rsidR="00B0299A" w:rsidRDefault="00B0299A" w:rsidP="00B0299A">
      <w:pPr>
        <w:rPr>
          <w:rFonts w:ascii="Times New Roman" w:hAnsi="Times New Roman" w:cs="Times New Roman"/>
        </w:rPr>
      </w:pPr>
      <w:r>
        <w:rPr>
          <w:rFonts w:ascii="Times New Roman" w:hAnsi="Times New Roman" w:cs="Times New Roman"/>
        </w:rPr>
        <w:t>QUESTION BANK</w:t>
      </w:r>
    </w:p>
    <w:p w:rsidR="00B0299A" w:rsidRDefault="00B0299A" w:rsidP="00B0299A">
      <w:pPr>
        <w:rPr>
          <w:rFonts w:ascii="Times New Roman" w:hAnsi="Times New Roman" w:cs="Times New Roman"/>
        </w:rPr>
      </w:pPr>
      <w:r>
        <w:rPr>
          <w:rFonts w:ascii="Times New Roman" w:hAnsi="Times New Roman" w:cs="Times New Roman"/>
        </w:rPr>
        <w:t>UNIT-I</w:t>
      </w:r>
    </w:p>
    <w:p w:rsidR="00B0299A" w:rsidRDefault="00B0299A" w:rsidP="00B0299A">
      <w:pPr>
        <w:pStyle w:val="ListParagraph"/>
        <w:numPr>
          <w:ilvl w:val="0"/>
          <w:numId w:val="1"/>
        </w:numPr>
        <w:rPr>
          <w:rFonts w:ascii="Times New Roman" w:hAnsi="Times New Roman" w:cs="Times New Roman"/>
        </w:rPr>
      </w:pPr>
      <w:r>
        <w:rPr>
          <w:rFonts w:ascii="Times New Roman" w:hAnsi="Times New Roman" w:cs="Times New Roman"/>
        </w:rPr>
        <w:t>Define knowledge manage</w:t>
      </w:r>
      <w:r w:rsidR="005B30B4">
        <w:rPr>
          <w:rFonts w:ascii="Times New Roman" w:hAnsi="Times New Roman" w:cs="Times New Roman"/>
        </w:rPr>
        <w:t>ment. D</w:t>
      </w:r>
      <w:r>
        <w:rPr>
          <w:rFonts w:ascii="Times New Roman" w:hAnsi="Times New Roman" w:cs="Times New Roman"/>
        </w:rPr>
        <w:t>iscuss components and dimensions of knowledge management.</w:t>
      </w:r>
    </w:p>
    <w:p w:rsidR="00B0299A" w:rsidRDefault="005B30B4" w:rsidP="00B0299A">
      <w:pPr>
        <w:pStyle w:val="ListParagraph"/>
        <w:numPr>
          <w:ilvl w:val="0"/>
          <w:numId w:val="1"/>
        </w:numPr>
        <w:rPr>
          <w:rFonts w:ascii="Times New Roman" w:hAnsi="Times New Roman" w:cs="Times New Roman"/>
        </w:rPr>
      </w:pPr>
      <w:r>
        <w:rPr>
          <w:rFonts w:ascii="Times New Roman" w:hAnsi="Times New Roman" w:cs="Times New Roman"/>
        </w:rPr>
        <w:t>What is value chain analysis .D</w:t>
      </w:r>
      <w:r w:rsidR="00B0299A">
        <w:rPr>
          <w:rFonts w:ascii="Times New Roman" w:hAnsi="Times New Roman" w:cs="Times New Roman"/>
        </w:rPr>
        <w:t xml:space="preserve">iscuss process of value chain </w:t>
      </w:r>
      <w:proofErr w:type="gramStart"/>
      <w:r w:rsidR="00B0299A">
        <w:rPr>
          <w:rFonts w:ascii="Times New Roman" w:hAnsi="Times New Roman" w:cs="Times New Roman"/>
        </w:rPr>
        <w:t>analysis.</w:t>
      </w:r>
      <w:proofErr w:type="gramEnd"/>
    </w:p>
    <w:p w:rsidR="00B0299A" w:rsidRDefault="00B0299A" w:rsidP="00B0299A">
      <w:pPr>
        <w:pStyle w:val="ListParagraph"/>
        <w:numPr>
          <w:ilvl w:val="0"/>
          <w:numId w:val="1"/>
        </w:numPr>
        <w:rPr>
          <w:rFonts w:ascii="Times New Roman" w:hAnsi="Times New Roman" w:cs="Times New Roman"/>
        </w:rPr>
      </w:pPr>
      <w:r>
        <w:rPr>
          <w:rFonts w:ascii="Times New Roman" w:hAnsi="Times New Roman" w:cs="Times New Roman"/>
        </w:rPr>
        <w:t>Discuss various models of knowledge management.</w:t>
      </w:r>
    </w:p>
    <w:p w:rsidR="00E963BC" w:rsidRDefault="00E963BC" w:rsidP="00B0299A">
      <w:pPr>
        <w:rPr>
          <w:rFonts w:ascii="Times New Roman" w:hAnsi="Times New Roman" w:cs="Times New Roman"/>
        </w:rPr>
      </w:pPr>
    </w:p>
    <w:p w:rsidR="00B0299A" w:rsidRDefault="00B0299A" w:rsidP="00B0299A">
      <w:pPr>
        <w:rPr>
          <w:rFonts w:ascii="Times New Roman" w:hAnsi="Times New Roman" w:cs="Times New Roman"/>
        </w:rPr>
      </w:pPr>
      <w:bookmarkStart w:id="0" w:name="_GoBack"/>
      <w:bookmarkEnd w:id="0"/>
      <w:r>
        <w:rPr>
          <w:rFonts w:ascii="Times New Roman" w:hAnsi="Times New Roman" w:cs="Times New Roman"/>
        </w:rPr>
        <w:lastRenderedPageBreak/>
        <w:t>UNIT-II</w:t>
      </w:r>
    </w:p>
    <w:p w:rsidR="00B0299A" w:rsidRDefault="00B0299A" w:rsidP="00B0299A">
      <w:pPr>
        <w:pStyle w:val="ListParagraph"/>
        <w:numPr>
          <w:ilvl w:val="0"/>
          <w:numId w:val="2"/>
        </w:numPr>
        <w:rPr>
          <w:rFonts w:ascii="Times New Roman" w:hAnsi="Times New Roman" w:cs="Times New Roman"/>
        </w:rPr>
      </w:pPr>
      <w:r>
        <w:rPr>
          <w:rFonts w:ascii="Times New Roman" w:hAnsi="Times New Roman" w:cs="Times New Roman"/>
        </w:rPr>
        <w:t>Discuss in detail expert system.</w:t>
      </w:r>
    </w:p>
    <w:p w:rsidR="00B0299A" w:rsidRDefault="00B0299A" w:rsidP="00B0299A">
      <w:pPr>
        <w:pStyle w:val="ListParagraph"/>
        <w:numPr>
          <w:ilvl w:val="0"/>
          <w:numId w:val="2"/>
        </w:numPr>
        <w:rPr>
          <w:rFonts w:ascii="Times New Roman" w:hAnsi="Times New Roman" w:cs="Times New Roman"/>
        </w:rPr>
      </w:pPr>
      <w:r>
        <w:rPr>
          <w:rFonts w:ascii="Times New Roman" w:hAnsi="Times New Roman" w:cs="Times New Roman"/>
        </w:rPr>
        <w:t>Meaning of knowledge sharing and barriers to knowledge sharing.</w:t>
      </w:r>
    </w:p>
    <w:p w:rsidR="00B0299A" w:rsidRDefault="00B0299A" w:rsidP="00B0299A">
      <w:pPr>
        <w:ind w:left="360"/>
        <w:rPr>
          <w:rFonts w:ascii="Times New Roman" w:hAnsi="Times New Roman" w:cs="Times New Roman"/>
        </w:rPr>
      </w:pPr>
      <w:r>
        <w:rPr>
          <w:rFonts w:ascii="Times New Roman" w:hAnsi="Times New Roman" w:cs="Times New Roman"/>
        </w:rPr>
        <w:t>UNIT-III</w:t>
      </w:r>
    </w:p>
    <w:p w:rsidR="00B0299A" w:rsidRDefault="00B0299A" w:rsidP="00B0299A">
      <w:pPr>
        <w:pStyle w:val="ListParagraph"/>
        <w:numPr>
          <w:ilvl w:val="0"/>
          <w:numId w:val="3"/>
        </w:numPr>
        <w:rPr>
          <w:rFonts w:ascii="Times New Roman" w:hAnsi="Times New Roman" w:cs="Times New Roman"/>
        </w:rPr>
      </w:pPr>
      <w:r>
        <w:rPr>
          <w:rFonts w:ascii="Times New Roman" w:hAnsi="Times New Roman" w:cs="Times New Roman"/>
        </w:rPr>
        <w:t>Discuss enabling conditions for organizational knowledge sharing.</w:t>
      </w:r>
    </w:p>
    <w:p w:rsidR="00B0299A" w:rsidRDefault="005B30B4" w:rsidP="00B0299A">
      <w:pPr>
        <w:pStyle w:val="ListParagraph"/>
        <w:numPr>
          <w:ilvl w:val="0"/>
          <w:numId w:val="3"/>
        </w:numPr>
        <w:rPr>
          <w:rFonts w:ascii="Times New Roman" w:hAnsi="Times New Roman" w:cs="Times New Roman"/>
        </w:rPr>
      </w:pPr>
      <w:r>
        <w:rPr>
          <w:rFonts w:ascii="Times New Roman" w:hAnsi="Times New Roman" w:cs="Times New Roman"/>
        </w:rPr>
        <w:t>Define knowledge value creation.</w:t>
      </w:r>
      <w:r w:rsidR="00B0299A">
        <w:rPr>
          <w:rFonts w:ascii="Times New Roman" w:hAnsi="Times New Roman" w:cs="Times New Roman"/>
        </w:rPr>
        <w:t xml:space="preserve"> What are different ways to create value through knowledge?</w:t>
      </w:r>
    </w:p>
    <w:p w:rsidR="00B0299A" w:rsidRDefault="00B0299A" w:rsidP="00B0299A">
      <w:pPr>
        <w:ind w:left="360"/>
        <w:rPr>
          <w:rFonts w:ascii="Times New Roman" w:hAnsi="Times New Roman" w:cs="Times New Roman"/>
        </w:rPr>
      </w:pPr>
      <w:r>
        <w:rPr>
          <w:rFonts w:ascii="Times New Roman" w:hAnsi="Times New Roman" w:cs="Times New Roman"/>
        </w:rPr>
        <w:t>UNIT-IV</w:t>
      </w:r>
    </w:p>
    <w:p w:rsidR="00B0299A" w:rsidRDefault="00B0299A" w:rsidP="00B0299A">
      <w:pPr>
        <w:pStyle w:val="ListParagraph"/>
        <w:numPr>
          <w:ilvl w:val="0"/>
          <w:numId w:val="4"/>
        </w:numPr>
        <w:rPr>
          <w:rFonts w:ascii="Times New Roman" w:hAnsi="Times New Roman" w:cs="Times New Roman"/>
        </w:rPr>
      </w:pPr>
      <w:r>
        <w:rPr>
          <w:rFonts w:ascii="Times New Roman" w:hAnsi="Times New Roman" w:cs="Times New Roman"/>
        </w:rPr>
        <w:t>Discuss different knowledge management strategies.</w:t>
      </w:r>
    </w:p>
    <w:p w:rsidR="00B0299A" w:rsidRDefault="00B0299A" w:rsidP="00B0299A">
      <w:pPr>
        <w:pStyle w:val="ListParagraph"/>
        <w:numPr>
          <w:ilvl w:val="0"/>
          <w:numId w:val="4"/>
        </w:numPr>
        <w:rPr>
          <w:rFonts w:ascii="Times New Roman" w:hAnsi="Times New Roman" w:cs="Times New Roman"/>
        </w:rPr>
      </w:pPr>
      <w:r>
        <w:rPr>
          <w:rFonts w:ascii="Times New Roman" w:hAnsi="Times New Roman" w:cs="Times New Roman"/>
        </w:rPr>
        <w:t>Discuss the role of top and middle level management in knowledge industry.</w:t>
      </w:r>
    </w:p>
    <w:p w:rsidR="00B0299A" w:rsidRDefault="00B0299A" w:rsidP="00B0299A">
      <w:pPr>
        <w:pStyle w:val="ListParagraph"/>
        <w:numPr>
          <w:ilvl w:val="0"/>
          <w:numId w:val="4"/>
        </w:numPr>
        <w:rPr>
          <w:rFonts w:ascii="Times New Roman" w:hAnsi="Times New Roman" w:cs="Times New Roman"/>
        </w:rPr>
      </w:pPr>
      <w:r>
        <w:rPr>
          <w:rFonts w:ascii="Times New Roman" w:hAnsi="Times New Roman" w:cs="Times New Roman"/>
        </w:rPr>
        <w:t xml:space="preserve">What are the different elements of reward system? </w:t>
      </w:r>
    </w:p>
    <w:p w:rsidR="00B0299A" w:rsidRDefault="00B0299A" w:rsidP="00B0299A">
      <w:pPr>
        <w:pStyle w:val="ListParagraph"/>
        <w:rPr>
          <w:rFonts w:ascii="Times New Roman" w:hAnsi="Times New Roman" w:cs="Times New Roman"/>
        </w:rPr>
      </w:pPr>
    </w:p>
    <w:p w:rsidR="00B0299A" w:rsidRDefault="00B0299A" w:rsidP="00B0299A">
      <w:pPr>
        <w:pStyle w:val="ListParagraph"/>
        <w:rPr>
          <w:rFonts w:ascii="Times New Roman" w:hAnsi="Times New Roman" w:cs="Times New Roman"/>
        </w:rPr>
      </w:pPr>
    </w:p>
    <w:p w:rsidR="00B0299A" w:rsidRDefault="00B0299A" w:rsidP="00B0299A">
      <w:pPr>
        <w:pStyle w:val="ListParagraph"/>
        <w:rPr>
          <w:rFonts w:ascii="Times New Roman" w:hAnsi="Times New Roman" w:cs="Times New Roman"/>
        </w:rPr>
      </w:pPr>
    </w:p>
    <w:p w:rsidR="00B0299A" w:rsidRPr="00F0397C" w:rsidRDefault="00B0299A" w:rsidP="00B0299A">
      <w:pPr>
        <w:ind w:left="360"/>
        <w:rPr>
          <w:rFonts w:ascii="Times New Roman" w:hAnsi="Times New Roman" w:cs="Times New Roman"/>
          <w:b/>
        </w:rPr>
      </w:pPr>
      <w:r w:rsidRPr="00F0397C">
        <w:rPr>
          <w:rFonts w:ascii="Times New Roman" w:hAnsi="Times New Roman" w:cs="Times New Roman"/>
          <w:b/>
        </w:rPr>
        <w:t>NOTE- UNIT-I, UNIT-II AND UNIT-IV WILL BE COVERED BY BEFORE HOUSE EXAMINATION AND UNIT-III WILL BE COVERED BY AFTER HOUSE EXAMINATION</w:t>
      </w:r>
      <w:r w:rsidR="005B30B4">
        <w:rPr>
          <w:rFonts w:ascii="Times New Roman" w:hAnsi="Times New Roman" w:cs="Times New Roman"/>
          <w:b/>
        </w:rPr>
        <w:t xml:space="preserve"> </w:t>
      </w:r>
      <w:r w:rsidRPr="00F0397C">
        <w:rPr>
          <w:rFonts w:ascii="Times New Roman" w:hAnsi="Times New Roman" w:cs="Times New Roman"/>
          <w:b/>
        </w:rPr>
        <w:t>.</w:t>
      </w:r>
      <w:proofErr w:type="spellStart"/>
      <w:r w:rsidRPr="00F0397C">
        <w:rPr>
          <w:rFonts w:ascii="Times New Roman" w:hAnsi="Times New Roman" w:cs="Times New Roman"/>
          <w:b/>
        </w:rPr>
        <w:t>i.e</w:t>
      </w:r>
      <w:proofErr w:type="spellEnd"/>
      <w:r w:rsidRPr="00F0397C">
        <w:rPr>
          <w:rFonts w:ascii="Times New Roman" w:hAnsi="Times New Roman" w:cs="Times New Roman"/>
          <w:b/>
        </w:rPr>
        <w:t xml:space="preserve"> 75% and 25%.</w:t>
      </w:r>
    </w:p>
    <w:p w:rsidR="00B0299A" w:rsidRDefault="00B0299A" w:rsidP="00B0299A">
      <w:pPr>
        <w:pStyle w:val="ListParagraph"/>
        <w:rPr>
          <w:rFonts w:ascii="Times New Roman" w:hAnsi="Times New Roman" w:cs="Times New Roman"/>
        </w:rPr>
      </w:pPr>
    </w:p>
    <w:p w:rsidR="00B0299A" w:rsidRDefault="00B0299A" w:rsidP="00B0299A">
      <w:pPr>
        <w:pStyle w:val="ListParagraph"/>
        <w:rPr>
          <w:rFonts w:ascii="Times New Roman" w:hAnsi="Times New Roman" w:cs="Times New Roman"/>
        </w:rPr>
      </w:pPr>
      <w:r>
        <w:rPr>
          <w:rFonts w:ascii="Times New Roman" w:hAnsi="Times New Roman" w:cs="Times New Roman"/>
        </w:rPr>
        <w:t xml:space="preserve">                                                                                           </w:t>
      </w:r>
    </w:p>
    <w:p w:rsidR="00B0299A" w:rsidRDefault="00B0299A" w:rsidP="00B0299A">
      <w:pPr>
        <w:pStyle w:val="ListParagraph"/>
        <w:rPr>
          <w:rFonts w:ascii="Times New Roman" w:hAnsi="Times New Roman" w:cs="Times New Roman"/>
        </w:rPr>
      </w:pPr>
      <w:r>
        <w:rPr>
          <w:rFonts w:ascii="Times New Roman" w:hAnsi="Times New Roman" w:cs="Times New Roman"/>
        </w:rPr>
        <w:t xml:space="preserve">  </w:t>
      </w:r>
    </w:p>
    <w:p w:rsidR="00B0299A" w:rsidRPr="00813D97" w:rsidRDefault="00B0299A" w:rsidP="00B0299A">
      <w:pPr>
        <w:pStyle w:val="ListParagraph"/>
        <w:rPr>
          <w:rFonts w:ascii="Times New Roman" w:hAnsi="Times New Roman" w:cs="Times New Roman"/>
          <w:b/>
        </w:rPr>
      </w:pPr>
      <w:r w:rsidRPr="00813D97">
        <w:rPr>
          <w:rFonts w:ascii="Times New Roman" w:hAnsi="Times New Roman" w:cs="Times New Roman"/>
          <w:b/>
        </w:rPr>
        <w:t xml:space="preserve">                                                                                                PROF BALJINDER KAUR</w:t>
      </w:r>
    </w:p>
    <w:p w:rsidR="00C0584E" w:rsidRDefault="00C0584E"/>
    <w:sectPr w:rsidR="00C0584E" w:rsidSect="00E963BC">
      <w:pgSz w:w="11907" w:h="16839" w:code="9"/>
      <w:pgMar w:top="90" w:right="1872" w:bottom="2016" w:left="720" w:header="432" w:footer="864" w:gutter="100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A14FA"/>
    <w:multiLevelType w:val="hybridMultilevel"/>
    <w:tmpl w:val="D972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256B0"/>
    <w:multiLevelType w:val="hybridMultilevel"/>
    <w:tmpl w:val="740E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11739"/>
    <w:multiLevelType w:val="hybridMultilevel"/>
    <w:tmpl w:val="53CE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22845"/>
    <w:multiLevelType w:val="hybridMultilevel"/>
    <w:tmpl w:val="A796B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9E"/>
    <w:rsid w:val="00084F8E"/>
    <w:rsid w:val="005B30B4"/>
    <w:rsid w:val="00764211"/>
    <w:rsid w:val="009B7B0F"/>
    <w:rsid w:val="00B0299A"/>
    <w:rsid w:val="00C0584E"/>
    <w:rsid w:val="00CD199E"/>
    <w:rsid w:val="00E963BC"/>
    <w:rsid w:val="00EB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D58D9-7A16-4035-BAF7-E79A93EC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sdc1</dc:creator>
  <cp:keywords/>
  <dc:description/>
  <cp:lastModifiedBy>sdc1</cp:lastModifiedBy>
  <cp:revision>4</cp:revision>
  <dcterms:created xsi:type="dcterms:W3CDTF">2018-05-01T08:18:00Z</dcterms:created>
  <dcterms:modified xsi:type="dcterms:W3CDTF">2018-05-05T04:08:00Z</dcterms:modified>
</cp:coreProperties>
</file>